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7E" w:rsidRDefault="00677C50">
      <w:pPr>
        <w:rPr>
          <w:rFonts w:cs="3M Circular TT Bold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7E33337E" wp14:editId="0D4B709F">
            <wp:extent cx="3452400" cy="54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63"/>
                    <a:stretch/>
                  </pic:blipFill>
                  <pic:spPr bwMode="auto">
                    <a:xfrm>
                      <a:off x="0" y="0"/>
                      <a:ext cx="3452400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b/>
          <w:sz w:val="28"/>
          <w:lang w:val="ru-RU"/>
        </w:rPr>
      </w:pPr>
      <w:r w:rsidRPr="007420BD">
        <w:rPr>
          <w:rFonts w:ascii="Calibri" w:hAnsi="Calibri" w:cs="Calibri"/>
          <w:b/>
          <w:sz w:val="28"/>
          <w:lang w:val="ru-RU"/>
        </w:rPr>
        <w:t>Абразивные</w:t>
      </w:r>
      <w:r w:rsidRPr="007420BD">
        <w:rPr>
          <w:rFonts w:ascii="3M Circular TT Book" w:hAnsi="3M Circular TT Book" w:cs="3M Circular TT Book"/>
          <w:b/>
          <w:sz w:val="28"/>
          <w:lang w:val="ru-RU"/>
        </w:rPr>
        <w:t xml:space="preserve"> </w:t>
      </w:r>
      <w:r w:rsidRPr="007420BD">
        <w:rPr>
          <w:rFonts w:ascii="Calibri" w:hAnsi="Calibri" w:cs="Calibri"/>
          <w:b/>
          <w:sz w:val="28"/>
          <w:lang w:val="ru-RU"/>
        </w:rPr>
        <w:t>материалы</w:t>
      </w:r>
    </w:p>
    <w:p w:rsidR="00B7113B" w:rsidRPr="00EB0EA0" w:rsidRDefault="007A1AD8" w:rsidP="00DD1007">
      <w:pPr>
        <w:spacing w:after="0" w:line="240" w:lineRule="auto"/>
        <w:rPr>
          <w:rFonts w:cs="3M Circular TT Bold"/>
          <w:b/>
          <w:sz w:val="72"/>
          <w:szCs w:val="72"/>
          <w:lang w:val="ru-RU"/>
        </w:rPr>
      </w:pPr>
      <w:r w:rsidRPr="00EB0EA0">
        <w:rPr>
          <w:rFonts w:cs="3M Circular TT Bold"/>
          <w:b/>
          <w:sz w:val="72"/>
          <w:szCs w:val="72"/>
          <w:lang w:val="ru-RU"/>
        </w:rPr>
        <w:t>Торцевые лепестковые круги</w:t>
      </w:r>
    </w:p>
    <w:p w:rsidR="003D5E27" w:rsidRPr="00EB0EA0" w:rsidRDefault="00FD2FF6" w:rsidP="00102DF3">
      <w:pPr>
        <w:spacing w:line="240" w:lineRule="auto"/>
        <w:rPr>
          <w:rFonts w:asciiTheme="majorHAnsi" w:hAnsiTheme="majorHAnsi" w:cs="Arial"/>
          <w:sz w:val="72"/>
          <w:szCs w:val="72"/>
          <w:lang w:val="ru-RU"/>
        </w:rPr>
      </w:pPr>
      <w:r w:rsidRPr="00EB0EA0">
        <w:rPr>
          <w:rFonts w:asciiTheme="majorHAnsi" w:hAnsiTheme="majorHAnsi" w:cs="Arial"/>
          <w:sz w:val="72"/>
          <w:szCs w:val="72"/>
          <w:lang w:val="ru-RU"/>
        </w:rPr>
        <w:t>3</w:t>
      </w:r>
      <w:r w:rsidRPr="00EB0EA0">
        <w:rPr>
          <w:rFonts w:asciiTheme="majorHAnsi" w:hAnsiTheme="majorHAnsi" w:cs="Arial"/>
          <w:sz w:val="72"/>
          <w:szCs w:val="72"/>
        </w:rPr>
        <w:t>M</w:t>
      </w:r>
      <w:r w:rsidRPr="00EB0EA0">
        <w:rPr>
          <w:rFonts w:asciiTheme="majorHAnsi" w:hAnsiTheme="majorHAnsi" w:cs="Arial"/>
          <w:sz w:val="72"/>
          <w:szCs w:val="72"/>
          <w:lang w:val="ru-RU"/>
        </w:rPr>
        <w:t xml:space="preserve">™ </w:t>
      </w:r>
      <w:r w:rsidRPr="00EB0EA0">
        <w:rPr>
          <w:rFonts w:asciiTheme="majorHAnsi" w:hAnsiTheme="majorHAnsi" w:cs="Arial"/>
          <w:sz w:val="72"/>
          <w:szCs w:val="72"/>
        </w:rPr>
        <w:t>Cubitron</w:t>
      </w:r>
      <w:r w:rsidRPr="00EB0EA0">
        <w:rPr>
          <w:rFonts w:asciiTheme="majorHAnsi" w:hAnsiTheme="majorHAnsi" w:cs="Arial"/>
          <w:sz w:val="72"/>
          <w:szCs w:val="72"/>
          <w:lang w:val="ru-RU"/>
        </w:rPr>
        <w:t xml:space="preserve">™ </w:t>
      </w:r>
      <w:r w:rsidRPr="00EB0EA0">
        <w:rPr>
          <w:rFonts w:asciiTheme="majorHAnsi" w:hAnsiTheme="majorHAnsi" w:cs="Arial"/>
          <w:sz w:val="72"/>
          <w:szCs w:val="72"/>
        </w:rPr>
        <w:t>II</w:t>
      </w:r>
      <w:r w:rsidRPr="00EB0EA0">
        <w:rPr>
          <w:rFonts w:asciiTheme="majorHAnsi" w:hAnsiTheme="majorHAnsi" w:cs="Arial"/>
          <w:sz w:val="72"/>
          <w:szCs w:val="72"/>
          <w:lang w:val="ru-RU"/>
        </w:rPr>
        <w:t xml:space="preserve"> 967</w:t>
      </w:r>
      <w:r w:rsidRPr="00EB0EA0">
        <w:rPr>
          <w:rFonts w:asciiTheme="majorHAnsi" w:hAnsiTheme="majorHAnsi" w:cs="Arial"/>
          <w:sz w:val="72"/>
          <w:szCs w:val="72"/>
        </w:rPr>
        <w:t>A</w:t>
      </w:r>
    </w:p>
    <w:p w:rsidR="00C55487" w:rsidRPr="00DD1007" w:rsidRDefault="00C55487" w:rsidP="00C55487">
      <w:pPr>
        <w:spacing w:after="0" w:line="240" w:lineRule="auto"/>
        <w:rPr>
          <w:rFonts w:ascii="3M Circular TT Book" w:hAnsi="3M Circular TT Book" w:cs="3M Circular TT Book"/>
          <w:sz w:val="24"/>
          <w:lang w:val="ru-RU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216"/>
        <w:gridCol w:w="5137"/>
        <w:gridCol w:w="2557"/>
      </w:tblGrid>
      <w:tr w:rsidR="00DD04CF" w:rsidRPr="00D64765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D04CF" w:rsidRPr="00CD3704" w:rsidRDefault="00302E37" w:rsidP="00C55487">
            <w:pPr>
              <w:rPr>
                <w:rFonts w:cs="3M Circular TT Book"/>
                <w:b/>
                <w:szCs w:val="28"/>
                <w:lang w:val="ru-RU"/>
              </w:rPr>
            </w:pPr>
            <w:r w:rsidRPr="00CD3704">
              <w:rPr>
                <w:rFonts w:cs="Calibri"/>
                <w:b/>
                <w:szCs w:val="28"/>
                <w:lang w:val="ru-RU"/>
              </w:rPr>
              <w:t>Конструк</w:t>
            </w:r>
            <w:r w:rsidR="00DD04CF" w:rsidRPr="00CD3704">
              <w:rPr>
                <w:rFonts w:cs="Calibri"/>
                <w:b/>
                <w:szCs w:val="28"/>
                <w:lang w:val="ru-RU"/>
              </w:rPr>
              <w:t>ц</w:t>
            </w:r>
            <w:r w:rsidRPr="00CD3704">
              <w:rPr>
                <w:rFonts w:cs="Calibri"/>
                <w:b/>
                <w:szCs w:val="28"/>
                <w:lang w:val="ru-RU"/>
              </w:rPr>
              <w:t>и</w:t>
            </w:r>
            <w:r w:rsidR="00DD04CF" w:rsidRPr="00CD3704">
              <w:rPr>
                <w:rFonts w:cs="Calibri"/>
                <w:b/>
                <w:szCs w:val="28"/>
                <w:lang w:val="ru-RU"/>
              </w:rPr>
              <w:t>я</w:t>
            </w:r>
            <w:r w:rsidR="00DD04CF" w:rsidRPr="00CD3704">
              <w:rPr>
                <w:rFonts w:cs="3M Circular TT Book"/>
                <w:b/>
                <w:szCs w:val="28"/>
                <w:lang w:val="ru-RU"/>
              </w:rPr>
              <w:t>:</w:t>
            </w:r>
          </w:p>
          <w:p w:rsidR="004742D5" w:rsidRPr="00CD3704" w:rsidRDefault="004742D5" w:rsidP="00C55487">
            <w:pPr>
              <w:rPr>
                <w:rFonts w:cs="3M Circular TT Book"/>
                <w:b/>
                <w:szCs w:val="28"/>
                <w:lang w:val="ru-RU"/>
              </w:rPr>
            </w:pPr>
          </w:p>
          <w:p w:rsidR="004742D5" w:rsidRPr="00CD3704" w:rsidRDefault="004742D5" w:rsidP="00C55487">
            <w:pPr>
              <w:rPr>
                <w:rFonts w:cs="3M Circular TT Book"/>
                <w:b/>
                <w:szCs w:val="28"/>
                <w:lang w:val="ru-RU"/>
              </w:rPr>
            </w:pPr>
          </w:p>
          <w:p w:rsidR="00DD04CF" w:rsidRPr="00CD3704" w:rsidRDefault="00FD2FF6" w:rsidP="00302E37">
            <w:pPr>
              <w:rPr>
                <w:rFonts w:cs="3M Circular TT Book"/>
                <w:szCs w:val="28"/>
                <w:lang w:val="ru-RU"/>
              </w:rPr>
            </w:pPr>
            <w:r w:rsidRPr="00CD3704">
              <w:rPr>
                <w:rFonts w:ascii="Arial Narrow" w:hAnsi="Arial Narrow"/>
                <w:noProof/>
                <w:lang w:val="ru-RU" w:eastAsia="ru-RU"/>
              </w:rPr>
              <w:drawing>
                <wp:inline distT="0" distB="0" distL="0" distR="0" wp14:anchorId="728CD619" wp14:editId="1FFE6070">
                  <wp:extent cx="1827857" cy="1309760"/>
                  <wp:effectExtent l="19050" t="0" r="943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258" cy="1310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FF6" w:rsidRPr="00FD2FF6" w:rsidRDefault="001B2DF2" w:rsidP="00FD2FF6">
            <w:pPr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Основа</w:t>
            </w:r>
            <w:r w:rsidR="00FD2FF6" w:rsidRPr="00FD2FF6">
              <w:rPr>
                <w:rFonts w:cs="Calibri"/>
                <w:sz w:val="20"/>
                <w:lang w:val="ru-RU"/>
              </w:rPr>
              <w:t xml:space="preserve">: </w:t>
            </w:r>
            <w:r w:rsidR="00FD2FF6">
              <w:rPr>
                <w:rFonts w:cs="Calibri"/>
                <w:sz w:val="20"/>
                <w:lang w:val="ru-RU"/>
              </w:rPr>
              <w:tab/>
            </w:r>
            <w:r w:rsidR="00FD2FF6">
              <w:rPr>
                <w:rFonts w:cs="Calibri"/>
                <w:sz w:val="20"/>
                <w:lang w:val="ru-RU"/>
              </w:rPr>
              <w:tab/>
            </w:r>
            <w:r w:rsidR="00FD2FF6" w:rsidRPr="00FD2FF6">
              <w:rPr>
                <w:rFonts w:cs="Calibri"/>
                <w:sz w:val="20"/>
                <w:lang w:val="ru-RU"/>
              </w:rPr>
              <w:t xml:space="preserve">высокопрочная смесовая ткань (пэ + </w:t>
            </w:r>
            <w:proofErr w:type="spellStart"/>
            <w:r w:rsidR="00FD2FF6" w:rsidRPr="00FD2FF6">
              <w:rPr>
                <w:rFonts w:cs="Calibri"/>
                <w:sz w:val="20"/>
                <w:lang w:val="ru-RU"/>
              </w:rPr>
              <w:t>хб</w:t>
            </w:r>
            <w:proofErr w:type="spellEnd"/>
            <w:r w:rsidR="00FD2FF6" w:rsidRPr="00FD2FF6">
              <w:rPr>
                <w:rFonts w:cs="Calibri"/>
                <w:sz w:val="20"/>
                <w:lang w:val="ru-RU"/>
              </w:rPr>
              <w:t>) Y-плотности</w:t>
            </w:r>
            <w:r w:rsidR="00FD2FF6" w:rsidRPr="00FD2FF6">
              <w:rPr>
                <w:rFonts w:cs="Calibri"/>
                <w:sz w:val="20"/>
                <w:lang w:val="ru-RU"/>
              </w:rPr>
              <w:br/>
            </w:r>
            <w:r w:rsidR="00FD2FF6">
              <w:rPr>
                <w:rFonts w:cs="Calibri"/>
                <w:sz w:val="20"/>
                <w:lang w:val="ru-RU"/>
              </w:rPr>
              <w:tab/>
            </w:r>
            <w:r w:rsidR="00FD2FF6">
              <w:rPr>
                <w:rFonts w:cs="Calibri"/>
                <w:sz w:val="20"/>
                <w:lang w:val="ru-RU"/>
              </w:rPr>
              <w:tab/>
            </w:r>
            <w:r w:rsidR="00FD2FF6" w:rsidRPr="00FD2FF6">
              <w:rPr>
                <w:rFonts w:cs="Calibri"/>
                <w:sz w:val="20"/>
                <w:lang w:val="ru-RU"/>
              </w:rPr>
              <w:t xml:space="preserve">подложка из армированной </w:t>
            </w:r>
            <w:r w:rsidR="0084448A">
              <w:rPr>
                <w:rFonts w:cs="Calibri"/>
                <w:sz w:val="20"/>
                <w:lang w:val="ru-RU"/>
              </w:rPr>
              <w:t>cтеклоткани</w:t>
            </w:r>
          </w:p>
          <w:p w:rsidR="00D25D95" w:rsidRPr="006D3D0C" w:rsidRDefault="001B2DF2" w:rsidP="00D25D95">
            <w:pPr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Минерал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керамический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оксид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алюминия</w:t>
            </w:r>
            <w:r w:rsidR="00D25D95" w:rsidRPr="006D3D0C">
              <w:rPr>
                <w:sz w:val="20"/>
                <w:lang w:val="ru-RU"/>
              </w:rPr>
              <w:t xml:space="preserve"> (</w:t>
            </w:r>
            <w:r w:rsidR="00D25D95" w:rsidRPr="006D3D0C">
              <w:rPr>
                <w:sz w:val="20"/>
              </w:rPr>
              <w:t>Al</w:t>
            </w:r>
            <w:r w:rsidR="00D25D95" w:rsidRPr="006D3D0C">
              <w:rPr>
                <w:sz w:val="20"/>
                <w:vertAlign w:val="subscript"/>
                <w:lang w:val="ru-RU"/>
              </w:rPr>
              <w:t>2</w:t>
            </w:r>
            <w:r w:rsidR="00D25D95" w:rsidRPr="006D3D0C">
              <w:rPr>
                <w:sz w:val="20"/>
              </w:rPr>
              <w:t>O</w:t>
            </w:r>
            <w:r w:rsidR="00D25D95" w:rsidRPr="006D3D0C">
              <w:rPr>
                <w:sz w:val="20"/>
                <w:vertAlign w:val="subscript"/>
                <w:lang w:val="ru-RU"/>
              </w:rPr>
              <w:t>3</w:t>
            </w:r>
            <w:r w:rsidR="00D25D95" w:rsidRPr="006D3D0C">
              <w:rPr>
                <w:sz w:val="20"/>
                <w:lang w:val="ru-RU"/>
              </w:rPr>
              <w:t>)</w:t>
            </w:r>
            <w:r w:rsidR="00D25D95" w:rsidRPr="006D3D0C">
              <w:rPr>
                <w:sz w:val="20"/>
                <w:lang w:val="ru-RU"/>
              </w:rPr>
              <w:br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зерно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точной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призматической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 xml:space="preserve">формы 3M™ </w:t>
            </w:r>
          </w:p>
          <w:p w:rsidR="00D25D95" w:rsidRPr="006D3D0C" w:rsidRDefault="00D25D95" w:rsidP="00D25D95">
            <w:pPr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ab/>
            </w:r>
            <w:r w:rsidRPr="006D3D0C">
              <w:rPr>
                <w:rFonts w:cs="Calibri"/>
                <w:sz w:val="20"/>
                <w:lang w:val="ru-RU"/>
              </w:rPr>
              <w:tab/>
            </w:r>
            <w:r w:rsidRPr="006D3D0C">
              <w:rPr>
                <w:noProof/>
                <w:sz w:val="20"/>
                <w:lang w:val="ru-RU" w:eastAsia="ru-RU"/>
              </w:rPr>
              <w:drawing>
                <wp:inline distT="0" distB="0" distL="0" distR="0" wp14:anchorId="5204A9A1" wp14:editId="17EC77FB">
                  <wp:extent cx="1230630" cy="901065"/>
                  <wp:effectExtent l="0" t="0" r="7620" b="0"/>
                  <wp:docPr id="6" name="Picture 5" descr="beach20_3_2a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ch20_3_2a004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04CF" w:rsidRPr="00737657" w:rsidRDefault="001B2DF2" w:rsidP="00F11790">
            <w:pPr>
              <w:rPr>
                <w:rFonts w:cs="3M Circular TT Book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Связка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синтетическая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sz w:val="20"/>
                <w:lang w:val="ru-RU"/>
              </w:rPr>
              <w:br/>
            </w:r>
            <w:r w:rsidRPr="006D3D0C">
              <w:rPr>
                <w:rFonts w:cs="Calibri"/>
                <w:sz w:val="20"/>
                <w:lang w:val="ru-RU"/>
              </w:rPr>
              <w:t>Насыпка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открытая</w:t>
            </w:r>
            <w:r w:rsidR="00D25D95" w:rsidRPr="006D3D0C">
              <w:rPr>
                <w:sz w:val="20"/>
                <w:lang w:val="ru-RU"/>
              </w:rPr>
              <w:br/>
            </w:r>
            <w:r w:rsidRPr="006D3D0C">
              <w:rPr>
                <w:rFonts w:cs="Calibri"/>
                <w:sz w:val="20"/>
                <w:lang w:val="ru-RU"/>
              </w:rPr>
              <w:t>Зернистость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F11790">
              <w:rPr>
                <w:sz w:val="20"/>
                <w:lang w:val="ru-RU"/>
              </w:rPr>
              <w:t>40</w:t>
            </w:r>
            <w:r w:rsidR="00D25D95" w:rsidRPr="006D3D0C">
              <w:rPr>
                <w:sz w:val="20"/>
                <w:lang w:val="ru-RU"/>
              </w:rPr>
              <w:t>+, 60+, 80+</w:t>
            </w:r>
            <w:r w:rsidR="00D25D95" w:rsidRPr="006D3D0C">
              <w:rPr>
                <w:sz w:val="20"/>
                <w:lang w:val="ru-RU"/>
              </w:rPr>
              <w:br/>
            </w:r>
            <w:r w:rsidRPr="006D3D0C">
              <w:rPr>
                <w:rFonts w:cs="Calibri"/>
                <w:sz w:val="20"/>
                <w:lang w:val="ru-RU"/>
              </w:rPr>
              <w:t>Размеры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внешний</w:t>
            </w:r>
            <w:r w:rsidR="00D25D95" w:rsidRPr="006D3D0C">
              <w:rPr>
                <w:sz w:val="20"/>
                <w:lang w:val="ru-RU"/>
              </w:rPr>
              <w:t xml:space="preserve"> ø </w:t>
            </w:r>
            <w:r w:rsidR="009F6F9A">
              <w:rPr>
                <w:sz w:val="20"/>
                <w:lang w:val="ru-RU"/>
              </w:rPr>
              <w:t xml:space="preserve">115, </w:t>
            </w:r>
            <w:r w:rsidR="00D25D95" w:rsidRPr="006D3D0C">
              <w:rPr>
                <w:sz w:val="20"/>
                <w:lang w:val="ru-RU"/>
              </w:rPr>
              <w:t>125</w:t>
            </w:r>
            <w:r w:rsidR="009F6F9A">
              <w:rPr>
                <w:sz w:val="20"/>
                <w:lang w:val="ru-RU"/>
              </w:rPr>
              <w:t>, 180</w:t>
            </w:r>
            <w:r w:rsidR="00F11790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мм</w:t>
            </w:r>
            <w:r w:rsidR="00D25D95" w:rsidRPr="006D3D0C">
              <w:rPr>
                <w:sz w:val="20"/>
                <w:lang w:val="ru-RU"/>
              </w:rPr>
              <w:br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посадочный</w:t>
            </w:r>
            <w:r w:rsidR="00D25D95" w:rsidRPr="006D3D0C">
              <w:rPr>
                <w:sz w:val="20"/>
                <w:lang w:val="ru-RU"/>
              </w:rPr>
              <w:t xml:space="preserve"> ø 22,23 </w:t>
            </w:r>
            <w:r w:rsidR="00D25D95" w:rsidRPr="006D3D0C">
              <w:rPr>
                <w:rFonts w:cs="Calibri"/>
                <w:sz w:val="20"/>
                <w:lang w:val="ru-RU"/>
              </w:rPr>
              <w:t>мм</w:t>
            </w:r>
            <w:r w:rsidR="00737657" w:rsidRPr="00CF4744">
              <w:rPr>
                <w:rFonts w:cs="Calibri"/>
                <w:sz w:val="20"/>
                <w:lang w:val="ru-RU"/>
              </w:rPr>
              <w:t xml:space="preserve"> </w:t>
            </w:r>
          </w:p>
        </w:tc>
      </w:tr>
      <w:tr w:rsidR="00D25D95" w:rsidRPr="00D64765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CD3704" w:rsidRDefault="00D25D95" w:rsidP="00D25D95">
            <w:pPr>
              <w:rPr>
                <w:rFonts w:cs="Calibri"/>
                <w:b/>
                <w:szCs w:val="28"/>
              </w:rPr>
            </w:pPr>
            <w:r w:rsidRPr="00CD3704">
              <w:rPr>
                <w:rFonts w:cs="Calibri"/>
                <w:b/>
                <w:szCs w:val="28"/>
                <w:lang w:val="ru-RU"/>
              </w:rPr>
              <w:t>Исполнение</w:t>
            </w:r>
            <w:r w:rsidRPr="00CD3704">
              <w:rPr>
                <w:rFonts w:cs="Calibri"/>
                <w:b/>
                <w:szCs w:val="28"/>
              </w:rPr>
              <w:t>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861" w:rsidRDefault="00F11790" w:rsidP="00532A61">
            <w:pPr>
              <w:tabs>
                <w:tab w:val="center" w:pos="5181"/>
              </w:tabs>
              <w:spacing w:after="120"/>
              <w:rPr>
                <w:sz w:val="20"/>
                <w:lang w:val="ru-RU"/>
              </w:rPr>
            </w:pPr>
            <w:r w:rsidRPr="00F11790">
              <w:rPr>
                <w:sz w:val="20"/>
                <w:lang w:val="ru-RU"/>
              </w:rPr>
              <w:t>Круг лепестковы</w:t>
            </w:r>
            <w:r w:rsidR="00817861">
              <w:rPr>
                <w:sz w:val="20"/>
                <w:lang w:val="ru-RU"/>
              </w:rPr>
              <w:t>й</w:t>
            </w:r>
            <w:r w:rsidRPr="00F11790">
              <w:rPr>
                <w:sz w:val="20"/>
                <w:lang w:val="ru-RU"/>
              </w:rPr>
              <w:t xml:space="preserve"> </w:t>
            </w:r>
            <w:r w:rsidR="00DE1CDA">
              <w:rPr>
                <w:sz w:val="20"/>
                <w:lang w:val="ru-RU"/>
              </w:rPr>
              <w:t>торцев</w:t>
            </w:r>
            <w:r w:rsidR="00817861">
              <w:rPr>
                <w:sz w:val="20"/>
                <w:lang w:val="ru-RU"/>
              </w:rPr>
              <w:t>ой</w:t>
            </w:r>
            <w:r w:rsidR="00DE1CDA">
              <w:rPr>
                <w:sz w:val="20"/>
                <w:lang w:val="ru-RU"/>
              </w:rPr>
              <w:t xml:space="preserve"> плоски</w:t>
            </w:r>
            <w:r w:rsidR="00817861">
              <w:rPr>
                <w:sz w:val="20"/>
                <w:lang w:val="ru-RU"/>
              </w:rPr>
              <w:t>й</w:t>
            </w:r>
            <w:r w:rsidR="00DE1CDA">
              <w:rPr>
                <w:sz w:val="20"/>
                <w:lang w:val="ru-RU"/>
              </w:rPr>
              <w:t xml:space="preserve"> </w:t>
            </w:r>
            <w:r w:rsidR="00817861">
              <w:rPr>
                <w:sz w:val="20"/>
                <w:lang w:val="ru-RU"/>
              </w:rPr>
              <w:t>КЛТ1</w:t>
            </w:r>
            <w:r w:rsidR="00532A61">
              <w:rPr>
                <w:noProof/>
                <w:sz w:val="20"/>
                <w:lang w:val="ru-RU" w:eastAsia="ru-RU"/>
              </w:rPr>
              <w:tab/>
            </w:r>
            <w:r w:rsidR="00DE1CDA" w:rsidRPr="008B4CF8">
              <w:rPr>
                <w:noProof/>
                <w:sz w:val="20"/>
                <w:lang w:val="ru-RU" w:eastAsia="ru-RU"/>
              </w:rPr>
              <w:drawing>
                <wp:inline distT="0" distB="0" distL="0" distR="0" wp14:anchorId="5D4CE47D" wp14:editId="69E66F8A">
                  <wp:extent cx="1072800" cy="144000"/>
                  <wp:effectExtent l="0" t="0" r="0" b="8890"/>
                  <wp:docPr id="7" name="Picture 7" descr="C:\Users\ru000237\Documents\Product Info\Flap discs\967A Flap Discs\967A pics\Type2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000237\Documents\Product Info\Flap discs\967A Flap Discs\967A pics\Type2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F9A" w:rsidRPr="009F6F9A" w:rsidRDefault="00817861" w:rsidP="00532A61">
            <w:pPr>
              <w:tabs>
                <w:tab w:val="center" w:pos="5181"/>
              </w:tabs>
              <w:spacing w:after="1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Круг </w:t>
            </w:r>
            <w:r w:rsidRPr="00F11790">
              <w:rPr>
                <w:sz w:val="20"/>
                <w:lang w:val="ru-RU"/>
              </w:rPr>
              <w:t>лепестковы</w:t>
            </w:r>
            <w:r>
              <w:rPr>
                <w:sz w:val="20"/>
                <w:lang w:val="ru-RU"/>
              </w:rPr>
              <w:t>й</w:t>
            </w:r>
            <w:r w:rsidRPr="00F1179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торцевой </w:t>
            </w:r>
            <w:r w:rsidR="00F11790" w:rsidRPr="00F11790">
              <w:rPr>
                <w:sz w:val="20"/>
                <w:lang w:val="ru-RU"/>
              </w:rPr>
              <w:t>конически</w:t>
            </w:r>
            <w:r>
              <w:rPr>
                <w:sz w:val="20"/>
                <w:lang w:val="ru-RU"/>
              </w:rPr>
              <w:t>й</w:t>
            </w:r>
            <w:r w:rsidR="00F11790" w:rsidRPr="00F1179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КЛТ2</w:t>
            </w:r>
            <w:r w:rsidR="00532A61">
              <w:rPr>
                <w:noProof/>
                <w:sz w:val="20"/>
                <w:lang w:val="ru-RU" w:eastAsia="ru-RU"/>
              </w:rPr>
              <w:tab/>
            </w:r>
            <w:r w:rsidR="00F11790" w:rsidRPr="00F11790">
              <w:rPr>
                <w:noProof/>
                <w:sz w:val="20"/>
                <w:lang w:val="ru-RU" w:eastAsia="ru-RU"/>
              </w:rPr>
              <w:drawing>
                <wp:inline distT="0" distB="0" distL="0" distR="0" wp14:anchorId="28377841" wp14:editId="730D1513">
                  <wp:extent cx="1058198" cy="120160"/>
                  <wp:effectExtent l="0" t="0" r="0" b="0"/>
                  <wp:docPr id="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329" cy="124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D95" w:rsidRPr="00D64765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CD3704" w:rsidRDefault="00D25D95" w:rsidP="00D25D95">
            <w:pPr>
              <w:rPr>
                <w:rFonts w:cs="Calibri"/>
                <w:b/>
                <w:szCs w:val="28"/>
                <w:lang w:val="ru-RU"/>
              </w:rPr>
            </w:pPr>
            <w:r w:rsidRPr="00CD3704">
              <w:rPr>
                <w:rFonts w:cs="Calibri"/>
                <w:b/>
                <w:szCs w:val="28"/>
                <w:lang w:val="ru-RU"/>
              </w:rPr>
              <w:t>Оборудование</w:t>
            </w:r>
            <w:r w:rsidR="006D3D0C" w:rsidRPr="00CD3704">
              <w:rPr>
                <w:rFonts w:cs="Calibri"/>
                <w:b/>
                <w:szCs w:val="28"/>
                <w:lang w:val="ru-RU"/>
              </w:rPr>
              <w:t>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F57210" w:rsidP="0084448A">
            <w:pPr>
              <w:rPr>
                <w:rFonts w:cs="3M Circular TT Book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  <w:r w:rsidR="00D25D95" w:rsidRPr="001B2DF2">
              <w:rPr>
                <w:sz w:val="20"/>
                <w:lang w:val="ru-RU"/>
              </w:rPr>
              <w:t>гло</w:t>
            </w:r>
            <w:r w:rsidR="001B2DF2" w:rsidRPr="001B2DF2">
              <w:rPr>
                <w:sz w:val="20"/>
                <w:lang w:val="ru-RU"/>
              </w:rPr>
              <w:t xml:space="preserve">вая </w:t>
            </w:r>
            <w:r w:rsidR="00D25D95" w:rsidRPr="001B2DF2">
              <w:rPr>
                <w:sz w:val="20"/>
                <w:lang w:val="ru-RU"/>
              </w:rPr>
              <w:t xml:space="preserve">шлифовальная машина </w:t>
            </w:r>
            <w:r w:rsidR="0084448A">
              <w:rPr>
                <w:sz w:val="20"/>
                <w:lang w:val="ru-RU"/>
              </w:rPr>
              <w:t>– большой мощности (не менее 1 кВт!)</w:t>
            </w:r>
          </w:p>
        </w:tc>
      </w:tr>
      <w:tr w:rsidR="00055612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055612" w:rsidRPr="00CD3704" w:rsidRDefault="00055612" w:rsidP="00055612">
            <w:pPr>
              <w:rPr>
                <w:rFonts w:cs="Calibri"/>
                <w:b/>
                <w:szCs w:val="28"/>
                <w:lang w:val="ru-RU"/>
              </w:rPr>
            </w:pPr>
            <w:r w:rsidRPr="00CD3704">
              <w:rPr>
                <w:rFonts w:cs="Calibri"/>
                <w:b/>
                <w:szCs w:val="28"/>
                <w:lang w:val="ru-RU"/>
              </w:rPr>
              <w:t>Принадлежности: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055612" w:rsidRPr="006D3D0C" w:rsidRDefault="00AE0AEC" w:rsidP="00F11790">
            <w:pPr>
              <w:rPr>
                <w:rFonts w:cs="3M Circular TT Book"/>
                <w:sz w:val="20"/>
                <w:lang w:val="ru-RU"/>
              </w:rPr>
            </w:pPr>
            <w:r>
              <w:rPr>
                <w:rFonts w:cs="3M Circular TT Book"/>
                <w:sz w:val="20"/>
                <w:lang w:val="ru-RU"/>
              </w:rPr>
              <w:t>Дополнительных принадлежностей не требуется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612" w:rsidRPr="006D3D0C" w:rsidRDefault="00055612" w:rsidP="00055612">
            <w:pPr>
              <w:rPr>
                <w:rFonts w:cs="3M Circular TT Book"/>
                <w:sz w:val="20"/>
                <w:lang w:val="ru-RU"/>
              </w:rPr>
            </w:pPr>
          </w:p>
        </w:tc>
      </w:tr>
      <w:tr w:rsidR="005B53D1" w:rsidRPr="00D64765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5B53D1" w:rsidRPr="00CD3704" w:rsidRDefault="00D01BBB" w:rsidP="00D25D95">
            <w:pPr>
              <w:rPr>
                <w:rFonts w:cs="Calibri"/>
                <w:b/>
                <w:szCs w:val="28"/>
                <w:lang w:val="ru-RU"/>
              </w:rPr>
            </w:pPr>
            <w:r w:rsidRPr="00CD3704">
              <w:rPr>
                <w:rFonts w:cs="Calibri"/>
                <w:b/>
                <w:szCs w:val="28"/>
                <w:lang w:val="ru-RU"/>
              </w:rPr>
              <w:t>Условия хранения: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3D1" w:rsidRPr="006D3D0C" w:rsidRDefault="00CF4744" w:rsidP="00212367">
            <w:pPr>
              <w:rPr>
                <w:noProof/>
                <w:sz w:val="20"/>
                <w:lang w:val="ru-RU" w:eastAsia="ru-RU"/>
              </w:rPr>
            </w:pPr>
            <w:r>
              <w:rPr>
                <w:noProof/>
                <w:sz w:val="20"/>
                <w:lang w:val="ru-RU" w:eastAsia="ru-RU"/>
              </w:rPr>
              <w:t>Хранить при температуре 1</w:t>
            </w:r>
            <w:r w:rsidR="00212367">
              <w:rPr>
                <w:noProof/>
                <w:sz w:val="20"/>
                <w:lang w:val="ru-RU" w:eastAsia="ru-RU"/>
              </w:rPr>
              <w:t>0-35</w:t>
            </w:r>
            <w:r>
              <w:rPr>
                <w:rFonts w:ascii="Arial Narrow" w:hAnsi="Arial Narrow"/>
                <w:noProof/>
                <w:sz w:val="20"/>
                <w:lang w:val="ru-RU" w:eastAsia="ru-RU"/>
              </w:rPr>
              <w:t>º</w:t>
            </w:r>
            <w:r>
              <w:rPr>
                <w:noProof/>
                <w:sz w:val="20"/>
                <w:lang w:val="ru-RU" w:eastAsia="ru-RU"/>
              </w:rPr>
              <w:t>С и относительной влажности 35-50%</w:t>
            </w:r>
          </w:p>
        </w:tc>
      </w:tr>
      <w:tr w:rsidR="00D01BBB" w:rsidRPr="00D64765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01BBB" w:rsidRPr="00CD3704" w:rsidRDefault="00D01BBB" w:rsidP="00D01BBB">
            <w:pPr>
              <w:rPr>
                <w:rFonts w:cs="Calibri"/>
                <w:b/>
                <w:szCs w:val="28"/>
                <w:lang w:val="ru-RU"/>
              </w:rPr>
            </w:pPr>
            <w:r w:rsidRPr="00CD3704">
              <w:rPr>
                <w:rFonts w:cs="Calibri"/>
                <w:b/>
                <w:szCs w:val="28"/>
                <w:lang w:val="ru-RU"/>
              </w:rPr>
              <w:t>Сертификация: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BBB" w:rsidRPr="006D3D0C" w:rsidRDefault="00D01BBB" w:rsidP="00D01BBB">
            <w:pPr>
              <w:rPr>
                <w:noProof/>
                <w:sz w:val="20"/>
                <w:lang w:val="ru-RU" w:eastAsia="ru-RU"/>
              </w:rPr>
            </w:pPr>
            <w:r w:rsidRPr="005B53D1">
              <w:rPr>
                <w:noProof/>
                <w:sz w:val="20"/>
                <w:lang w:val="ru-RU" w:eastAsia="ru-RU"/>
              </w:rPr>
              <w:t>Сертифицировано в установленном законодательством РФ и нормативными документами Таможенного Союза порядке.</w:t>
            </w:r>
          </w:p>
        </w:tc>
      </w:tr>
      <w:tr w:rsidR="00597014" w:rsidRPr="00D64765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597014" w:rsidRDefault="00597014" w:rsidP="00597014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Вид подачи: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014" w:rsidRDefault="00597014" w:rsidP="00597014">
            <w:pPr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Ручная, механическая, автоматическая; в закрытой или открытой рабочей зоне</w:t>
            </w:r>
          </w:p>
        </w:tc>
      </w:tr>
    </w:tbl>
    <w:p w:rsidR="00D01BBB" w:rsidRPr="001D66C1" w:rsidRDefault="00D01BBB">
      <w:pPr>
        <w:rPr>
          <w:lang w:val="ru-RU"/>
        </w:rPr>
      </w:pPr>
      <w:r w:rsidRPr="001D66C1">
        <w:rPr>
          <w:lang w:val="ru-RU"/>
        </w:rPr>
        <w:br w:type="page"/>
      </w:r>
    </w:p>
    <w:p w:rsidR="00E30ADA" w:rsidRPr="003C24C1" w:rsidRDefault="008D4AF8" w:rsidP="00CD1855">
      <w:pPr>
        <w:rPr>
          <w:b/>
          <w:sz w:val="24"/>
          <w:lang w:val="ru-RU"/>
        </w:rPr>
      </w:pPr>
      <w:r w:rsidRPr="00CD1855">
        <w:rPr>
          <w:b/>
          <w:noProof/>
          <w:sz w:val="24"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66A457D" wp14:editId="25F88BCD">
            <wp:simplePos x="0" y="0"/>
            <wp:positionH relativeFrom="margin">
              <wp:posOffset>-412</wp:posOffset>
            </wp:positionH>
            <wp:positionV relativeFrom="paragraph">
              <wp:posOffset>309245</wp:posOffset>
            </wp:positionV>
            <wp:extent cx="6909435" cy="266700"/>
            <wp:effectExtent l="0" t="0" r="5715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4C1">
        <w:rPr>
          <w:b/>
          <w:sz w:val="24"/>
          <w:lang w:val="ru-RU"/>
        </w:rPr>
        <w:t xml:space="preserve">Торцевые лепестковые </w:t>
      </w:r>
      <w:r w:rsidR="00CD1855" w:rsidRPr="00CD1855">
        <w:rPr>
          <w:b/>
          <w:sz w:val="24"/>
          <w:lang w:val="ru-RU"/>
        </w:rPr>
        <w:t xml:space="preserve">круги </w:t>
      </w:r>
      <w:r w:rsidR="003C24C1">
        <w:rPr>
          <w:b/>
          <w:sz w:val="24"/>
          <w:lang w:val="ru-RU"/>
        </w:rPr>
        <w:t>3M™</w:t>
      </w:r>
      <w:r w:rsidR="003C24C1" w:rsidRPr="003C24C1">
        <w:rPr>
          <w:b/>
          <w:sz w:val="24"/>
          <w:lang w:val="ru-RU"/>
        </w:rPr>
        <w:t xml:space="preserve"> </w:t>
      </w:r>
      <w:proofErr w:type="spellStart"/>
      <w:r w:rsidR="00CD1855" w:rsidRPr="00CD1855">
        <w:rPr>
          <w:b/>
          <w:sz w:val="24"/>
          <w:lang w:val="ru-RU"/>
        </w:rPr>
        <w:t>Cubitron</w:t>
      </w:r>
      <w:proofErr w:type="spellEnd"/>
      <w:r w:rsidR="001B2DF2">
        <w:rPr>
          <w:b/>
          <w:sz w:val="24"/>
          <w:lang w:val="ru-RU"/>
        </w:rPr>
        <w:t>™</w:t>
      </w:r>
      <w:r w:rsidR="00CD1855" w:rsidRPr="00CD1855">
        <w:rPr>
          <w:b/>
          <w:sz w:val="24"/>
          <w:lang w:val="ru-RU"/>
        </w:rPr>
        <w:t xml:space="preserve"> II 9</w:t>
      </w:r>
      <w:r w:rsidR="003C24C1" w:rsidRPr="003C24C1">
        <w:rPr>
          <w:b/>
          <w:sz w:val="24"/>
          <w:lang w:val="ru-RU"/>
        </w:rPr>
        <w:t>6</w:t>
      </w:r>
      <w:r w:rsidR="00CD1855" w:rsidRPr="00CD1855">
        <w:rPr>
          <w:b/>
          <w:sz w:val="24"/>
          <w:lang w:val="ru-RU"/>
        </w:rPr>
        <w:t>7</w:t>
      </w:r>
      <w:r w:rsidR="003C24C1">
        <w:rPr>
          <w:b/>
          <w:sz w:val="24"/>
        </w:rPr>
        <w:t>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2"/>
        <w:gridCol w:w="3260"/>
        <w:gridCol w:w="4638"/>
      </w:tblGrid>
      <w:tr w:rsidR="0054005C" w:rsidRPr="00E30ADA" w:rsidTr="00D64765">
        <w:tc>
          <w:tcPr>
            <w:tcW w:w="2972" w:type="dxa"/>
            <w:shd w:val="clear" w:color="auto" w:fill="auto"/>
            <w:vAlign w:val="center"/>
          </w:tcPr>
          <w:p w:rsidR="0054005C" w:rsidRPr="00307BDA" w:rsidRDefault="0054005C" w:rsidP="0054005C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proofErr w:type="spellStart"/>
            <w:r>
              <w:rPr>
                <w:color w:val="FFFFFF" w:themeColor="background1"/>
                <w:sz w:val="24"/>
              </w:rPr>
              <w:t>Характеристики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54005C" w:rsidRPr="00BB2E54" w:rsidRDefault="0054005C" w:rsidP="0054005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w:proofErr w:type="spellStart"/>
            <w:r w:rsidRPr="00BB2E54">
              <w:rPr>
                <w:color w:val="FFFFFF" w:themeColor="background1"/>
                <w:sz w:val="24"/>
              </w:rPr>
              <w:t>Преимущества</w:t>
            </w:r>
            <w:proofErr w:type="spellEnd"/>
          </w:p>
        </w:tc>
        <w:tc>
          <w:tcPr>
            <w:tcW w:w="4638" w:type="dxa"/>
            <w:shd w:val="clear" w:color="auto" w:fill="auto"/>
            <w:vAlign w:val="center"/>
          </w:tcPr>
          <w:p w:rsidR="0054005C" w:rsidRPr="00307BDA" w:rsidRDefault="0054005C" w:rsidP="0054005C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r>
              <w:rPr>
                <w:color w:val="FFFFFF" w:themeColor="background1"/>
                <w:sz w:val="24"/>
                <w:lang w:val="ru-RU"/>
              </w:rPr>
              <w:t>Выгоды</w:t>
            </w:r>
          </w:p>
        </w:tc>
      </w:tr>
      <w:tr w:rsidR="00D01BBB" w:rsidRPr="00D64765" w:rsidTr="00D64765">
        <w:tc>
          <w:tcPr>
            <w:tcW w:w="2972" w:type="dxa"/>
            <w:vAlign w:val="center"/>
          </w:tcPr>
          <w:p w:rsidR="00D01BBB" w:rsidRPr="00D64765" w:rsidRDefault="00D64765" w:rsidP="00D64765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Керамический оксид алюминия, зерно</w:t>
            </w:r>
            <w:r w:rsidR="00D01BBB" w:rsidRPr="00BB2E54">
              <w:rPr>
                <w:sz w:val="20"/>
                <w:lang w:val="ru-RU"/>
              </w:rPr>
              <w:t xml:space="preserve"> точной призматической формы</w:t>
            </w:r>
            <w:r w:rsidRPr="00D64765">
              <w:rPr>
                <w:sz w:val="20"/>
                <w:lang w:val="ru-RU"/>
              </w:rPr>
              <w:t xml:space="preserve"> 3</w:t>
            </w:r>
            <w:r>
              <w:rPr>
                <w:sz w:val="20"/>
              </w:rPr>
              <w:t>M</w:t>
            </w:r>
            <w:r w:rsidRPr="00D64765">
              <w:rPr>
                <w:sz w:val="20"/>
                <w:lang w:val="ru-RU"/>
              </w:rPr>
              <w:t>™</w:t>
            </w:r>
          </w:p>
        </w:tc>
        <w:tc>
          <w:tcPr>
            <w:tcW w:w="3260" w:type="dxa"/>
            <w:vAlign w:val="center"/>
          </w:tcPr>
          <w:p w:rsidR="00D01BBB" w:rsidRPr="00BB2E54" w:rsidRDefault="00D01BBB" w:rsidP="00F6775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 xml:space="preserve">Агрессивные режущие свойства </w:t>
            </w:r>
          </w:p>
          <w:p w:rsidR="00D01BBB" w:rsidRPr="00BB2E54" w:rsidRDefault="00D01BBB" w:rsidP="00F6775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Микрокристаллическая структура, образующая новые острые режущие грани по мере стачивания зерна</w:t>
            </w:r>
          </w:p>
          <w:p w:rsidR="00D01BBB" w:rsidRPr="00BB2E54" w:rsidRDefault="00D01BBB" w:rsidP="003422B8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Острое зерно, позволяющее работать</w:t>
            </w:r>
            <w:r w:rsidR="003422B8">
              <w:rPr>
                <w:sz w:val="20"/>
                <w:lang w:val="ru-RU"/>
              </w:rPr>
              <w:t xml:space="preserve"> без излишнего прижима</w:t>
            </w:r>
          </w:p>
        </w:tc>
        <w:tc>
          <w:tcPr>
            <w:tcW w:w="4638" w:type="dxa"/>
            <w:vAlign w:val="center"/>
          </w:tcPr>
          <w:p w:rsidR="00D01BBB" w:rsidRPr="00BB2E54" w:rsidRDefault="00D01BBB" w:rsidP="00F6775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Повышение скорости обработки и производительности</w:t>
            </w:r>
          </w:p>
          <w:p w:rsidR="00D01BBB" w:rsidRPr="00BB2E54" w:rsidRDefault="00D01BBB" w:rsidP="00F6775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Большой ресурс службы, снижение затрат на абразивную обработку</w:t>
            </w:r>
          </w:p>
          <w:p w:rsidR="00D01BBB" w:rsidRPr="00BB2E54" w:rsidRDefault="00D01BBB" w:rsidP="00F6775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Снижение нагрузки на оператора</w:t>
            </w:r>
            <w:r w:rsidR="003422B8">
              <w:rPr>
                <w:sz w:val="20"/>
                <w:lang w:val="ru-RU"/>
              </w:rPr>
              <w:t xml:space="preserve"> и шлифовальную машину</w:t>
            </w:r>
            <w:r w:rsidRPr="00BB2E54">
              <w:rPr>
                <w:sz w:val="20"/>
                <w:lang w:val="ru-RU"/>
              </w:rPr>
              <w:t>, повышение контроля над обработкой, увеличение срока службы шлифовальной машины</w:t>
            </w:r>
          </w:p>
        </w:tc>
      </w:tr>
      <w:tr w:rsidR="001B5650" w:rsidRPr="00D64765" w:rsidTr="00D64765">
        <w:tc>
          <w:tcPr>
            <w:tcW w:w="2972" w:type="dxa"/>
            <w:shd w:val="clear" w:color="auto" w:fill="auto"/>
            <w:vAlign w:val="center"/>
          </w:tcPr>
          <w:p w:rsidR="001B5650" w:rsidRDefault="001B5650" w:rsidP="001B5650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Синтетическое связующее обеспечивает отличное сцепление минерала с основой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650" w:rsidRDefault="001B5650" w:rsidP="001B5650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Отсутствие отслаивания, повышение ресурса абразивного круга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1B5650" w:rsidRDefault="001B5650" w:rsidP="001B5650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Снижение расхода абразивных кругов, снижение затрат на абразивную обработку</w:t>
            </w:r>
          </w:p>
        </w:tc>
      </w:tr>
      <w:tr w:rsidR="00D01BBB" w:rsidRPr="00D64765" w:rsidTr="00D64765">
        <w:tc>
          <w:tcPr>
            <w:tcW w:w="2972" w:type="dxa"/>
            <w:shd w:val="clear" w:color="auto" w:fill="auto"/>
            <w:vAlign w:val="center"/>
          </w:tcPr>
          <w:p w:rsidR="00D01BBB" w:rsidRPr="009D2933" w:rsidRDefault="009D2933" w:rsidP="00F6775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3422B8">
              <w:rPr>
                <w:sz w:val="20"/>
                <w:lang w:val="ru-RU"/>
              </w:rPr>
              <w:t>Основа из смесовой такни (полиэстер + хлопок)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650" w:rsidRDefault="001B5650" w:rsidP="001B5650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Равномерный контролируемый износ ткани, своевременно открывающий свежее зерно и позволяющий использовать весь абразив</w:t>
            </w:r>
          </w:p>
          <w:p w:rsidR="001B5650" w:rsidRPr="00BB2E54" w:rsidRDefault="001B5650" w:rsidP="003422B8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Мягкая, легко укрываемая риска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1B5650" w:rsidRDefault="001B5650" w:rsidP="001B5650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Большой ресурс, снижение затрат на абразив </w:t>
            </w:r>
          </w:p>
          <w:p w:rsidR="001B5650" w:rsidRDefault="001B5650" w:rsidP="001B5650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Высокая скорость обработки, повышение производительности</w:t>
            </w:r>
          </w:p>
          <w:p w:rsidR="00D01BBB" w:rsidRPr="00906DDF" w:rsidRDefault="001B5650" w:rsidP="001B5650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Сокращение количества шагов абразивной обработки, снижение затрат на абразивную и последующую обработку</w:t>
            </w:r>
          </w:p>
        </w:tc>
      </w:tr>
      <w:tr w:rsidR="00B55E89" w:rsidRPr="00D64765" w:rsidTr="00D64765">
        <w:tc>
          <w:tcPr>
            <w:tcW w:w="2972" w:type="dxa"/>
            <w:vAlign w:val="center"/>
          </w:tcPr>
          <w:p w:rsidR="00B55E89" w:rsidRPr="00B55E89" w:rsidRDefault="00B55E89" w:rsidP="00B55E89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55E89">
              <w:rPr>
                <w:sz w:val="20"/>
                <w:lang w:val="ru-RU"/>
              </w:rPr>
              <w:t>Шлифовальные присадки</w:t>
            </w:r>
          </w:p>
        </w:tc>
        <w:tc>
          <w:tcPr>
            <w:tcW w:w="3260" w:type="dxa"/>
            <w:vAlign w:val="center"/>
          </w:tcPr>
          <w:p w:rsidR="00B55E89" w:rsidRPr="00B55E89" w:rsidRDefault="00B55E89" w:rsidP="00B55E89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55E89">
              <w:rPr>
                <w:sz w:val="20"/>
                <w:lang w:val="ru-RU"/>
              </w:rPr>
              <w:t xml:space="preserve">Снижение нагрева обрабатываемой поверхности и абразивного инструмента </w:t>
            </w:r>
          </w:p>
        </w:tc>
        <w:tc>
          <w:tcPr>
            <w:tcW w:w="4638" w:type="dxa"/>
            <w:vAlign w:val="center"/>
          </w:tcPr>
          <w:p w:rsidR="00B55E89" w:rsidRPr="00B55E89" w:rsidRDefault="00B55E89" w:rsidP="00B55E89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55E89">
              <w:rPr>
                <w:sz w:val="20"/>
                <w:lang w:val="ru-RU"/>
              </w:rPr>
              <w:t xml:space="preserve">Сохранение режущих свойств и увеличение ресурса круга, исключение деформации обрабатываемой поверхности, широкий диапазон обрабатываемых </w:t>
            </w:r>
            <w:r>
              <w:rPr>
                <w:sz w:val="20"/>
                <w:lang w:val="ru-RU"/>
              </w:rPr>
              <w:t>металлов</w:t>
            </w:r>
          </w:p>
        </w:tc>
      </w:tr>
    </w:tbl>
    <w:p w:rsidR="00A551A5" w:rsidRDefault="00A551A5" w:rsidP="00C55487">
      <w:pPr>
        <w:spacing w:after="0" w:line="240" w:lineRule="auto"/>
        <w:rPr>
          <w:rFonts w:cs="3M Circular TT Book"/>
          <w:sz w:val="24"/>
          <w:lang w:val="ru-RU"/>
        </w:rPr>
      </w:pPr>
    </w:p>
    <w:tbl>
      <w:tblPr>
        <w:tblW w:w="10915" w:type="dxa"/>
        <w:tblCellMar>
          <w:top w:w="28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969"/>
        <w:gridCol w:w="3969"/>
      </w:tblGrid>
      <w:tr w:rsidR="00A551A5" w:rsidRPr="00D64765" w:rsidTr="002048E2">
        <w:trPr>
          <w:cantSplit/>
          <w:trHeight w:val="20"/>
        </w:trPr>
        <w:tc>
          <w:tcPr>
            <w:tcW w:w="2977" w:type="dxa"/>
          </w:tcPr>
          <w:p w:rsidR="00A551A5" w:rsidRPr="00CD3704" w:rsidRDefault="00A551A5" w:rsidP="00F6775D">
            <w:pPr>
              <w:pStyle w:val="Heading4"/>
              <w:suppressLineNumbers/>
              <w:suppressAutoHyphens/>
              <w:spacing w:before="0" w:line="240" w:lineRule="auto"/>
              <w:rPr>
                <w:rFonts w:asciiTheme="minorHAnsi" w:hAnsiTheme="minorHAnsi"/>
                <w:i w:val="0"/>
                <w:color w:val="auto"/>
                <w:szCs w:val="24"/>
              </w:rPr>
            </w:pPr>
            <w:r w:rsidRPr="00CD3704">
              <w:rPr>
                <w:rFonts w:asciiTheme="minorHAnsi" w:hAnsiTheme="minorHAnsi"/>
                <w:i w:val="0"/>
                <w:color w:val="auto"/>
                <w:szCs w:val="24"/>
              </w:rPr>
              <w:t>Обрабатываемые материалы</w:t>
            </w:r>
          </w:p>
        </w:tc>
        <w:tc>
          <w:tcPr>
            <w:tcW w:w="7938" w:type="dxa"/>
            <w:gridSpan w:val="2"/>
          </w:tcPr>
          <w:p w:rsidR="00A551A5" w:rsidRPr="00CD3704" w:rsidRDefault="007311AB" w:rsidP="00604B4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Нержавеющие стали и сплавы, конструкционные стали, углеродистые стали и сплавы, быстрорежущие стали, цветные металлы и сплавы, любые другие металлы и сплавы, включая чувствительные к нагреву.</w:t>
            </w:r>
          </w:p>
        </w:tc>
      </w:tr>
      <w:tr w:rsidR="00A551A5" w:rsidRPr="00D64765" w:rsidTr="002048E2">
        <w:trPr>
          <w:cantSplit/>
          <w:trHeight w:val="20"/>
        </w:trPr>
        <w:tc>
          <w:tcPr>
            <w:tcW w:w="2977" w:type="dxa"/>
          </w:tcPr>
          <w:p w:rsidR="00A551A5" w:rsidRPr="00CD3704" w:rsidRDefault="00A551A5" w:rsidP="00F6775D">
            <w:pPr>
              <w:pStyle w:val="Heading5"/>
              <w:suppressLineNumbers/>
              <w:suppressAutoHyphens/>
              <w:spacing w:before="0" w:line="240" w:lineRule="auto"/>
              <w:rPr>
                <w:rFonts w:asciiTheme="minorHAnsi" w:hAnsiTheme="minorHAnsi"/>
                <w:b/>
                <w:color w:val="auto"/>
                <w:szCs w:val="24"/>
              </w:rPr>
            </w:pPr>
            <w:r w:rsidRPr="00CD3704">
              <w:rPr>
                <w:rFonts w:asciiTheme="minorHAnsi" w:hAnsiTheme="minorHAnsi"/>
                <w:b/>
                <w:color w:val="auto"/>
                <w:szCs w:val="24"/>
              </w:rPr>
              <w:t>Применение</w:t>
            </w:r>
          </w:p>
        </w:tc>
        <w:tc>
          <w:tcPr>
            <w:tcW w:w="7938" w:type="dxa"/>
            <w:gridSpan w:val="2"/>
          </w:tcPr>
          <w:p w:rsidR="00604B4F" w:rsidRPr="00CD3704" w:rsidRDefault="00604B4F" w:rsidP="00604B4F">
            <w:pPr>
              <w:spacing w:after="0" w:line="240" w:lineRule="auto"/>
              <w:rPr>
                <w:sz w:val="20"/>
                <w:lang w:val="ru-RU"/>
              </w:rPr>
            </w:pPr>
            <w:r w:rsidRPr="00CD3704">
              <w:rPr>
                <w:sz w:val="20"/>
                <w:lang w:val="ru-RU"/>
              </w:rPr>
              <w:t>Широкий диапазон операций:</w:t>
            </w:r>
          </w:p>
          <w:p w:rsidR="00604B4F" w:rsidRPr="00CD3704" w:rsidRDefault="00604B4F" w:rsidP="00CD3704">
            <w:pPr>
              <w:spacing w:after="0" w:line="240" w:lineRule="auto"/>
              <w:ind w:left="360"/>
              <w:rPr>
                <w:sz w:val="20"/>
                <w:lang w:val="ru-RU"/>
              </w:rPr>
            </w:pPr>
            <w:r w:rsidRPr="00CD3704">
              <w:rPr>
                <w:sz w:val="20"/>
                <w:lang w:val="ru-RU"/>
              </w:rPr>
              <w:t>при слабом прижиме – выравнивание текстуры, легкая очистка</w:t>
            </w:r>
          </w:p>
          <w:p w:rsidR="00604B4F" w:rsidRPr="00CD3704" w:rsidRDefault="00604B4F" w:rsidP="00CD3704">
            <w:pPr>
              <w:spacing w:after="0" w:line="240" w:lineRule="auto"/>
              <w:ind w:left="360"/>
              <w:rPr>
                <w:sz w:val="20"/>
                <w:lang w:val="ru-RU"/>
              </w:rPr>
            </w:pPr>
            <w:r w:rsidRPr="00CD3704">
              <w:rPr>
                <w:sz w:val="20"/>
                <w:lang w:val="ru-RU"/>
              </w:rPr>
              <w:t>при среднем прижиме – удаление сварных швов, окалины, окислов, подготовка к нанесению покрытий</w:t>
            </w:r>
          </w:p>
          <w:p w:rsidR="008A414E" w:rsidRPr="008A414E" w:rsidRDefault="00604B4F" w:rsidP="007311AB">
            <w:pPr>
              <w:spacing w:after="0" w:line="240" w:lineRule="auto"/>
              <w:ind w:left="360"/>
              <w:rPr>
                <w:sz w:val="20"/>
                <w:lang w:val="ru-RU"/>
              </w:rPr>
            </w:pPr>
            <w:r w:rsidRPr="00CD3704">
              <w:rPr>
                <w:sz w:val="20"/>
                <w:lang w:val="ru-RU"/>
              </w:rPr>
              <w:t>при среднем и сильном прижиме – снятие фаски, удаление заусенец, облоя</w:t>
            </w:r>
          </w:p>
        </w:tc>
      </w:tr>
      <w:tr w:rsidR="007311AB" w:rsidRPr="00D64765" w:rsidTr="00F66377">
        <w:trPr>
          <w:cantSplit/>
          <w:trHeight w:val="615"/>
        </w:trPr>
        <w:tc>
          <w:tcPr>
            <w:tcW w:w="2977" w:type="dxa"/>
          </w:tcPr>
          <w:p w:rsidR="007311AB" w:rsidRPr="00CD3704" w:rsidRDefault="007311AB" w:rsidP="00F6775D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b/>
                <w:szCs w:val="24"/>
              </w:rPr>
            </w:pPr>
            <w:r w:rsidRPr="00CD3704">
              <w:rPr>
                <w:b/>
                <w:szCs w:val="24"/>
              </w:rPr>
              <w:t>Указания по безопасности</w:t>
            </w:r>
          </w:p>
        </w:tc>
        <w:tc>
          <w:tcPr>
            <w:tcW w:w="3969" w:type="dxa"/>
            <w:vAlign w:val="center"/>
          </w:tcPr>
          <w:p w:rsidR="007311AB" w:rsidRPr="00BB2E54" w:rsidRDefault="007311AB" w:rsidP="002048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EB081CE" wp14:editId="0470BA8B">
                  <wp:extent cx="356400" cy="360000"/>
                  <wp:effectExtent l="0" t="0" r="5715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650_hand_wear_symbo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3B11FF7" wp14:editId="6D242CC8">
                  <wp:extent cx="356400" cy="360000"/>
                  <wp:effectExtent l="0" t="0" r="571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650_face_wear_symbo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FD6DDC8" wp14:editId="11071581">
                  <wp:extent cx="356400" cy="360000"/>
                  <wp:effectExtent l="0" t="0" r="5715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6650_mouth_wear_symbo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7D0B327" wp14:editId="7C75CF55">
                  <wp:extent cx="356400" cy="360000"/>
                  <wp:effectExtent l="0" t="0" r="5715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650_spectacles_wear_symbol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E9FECDC" wp14:editId="684E8CDC">
                  <wp:extent cx="356400" cy="360000"/>
                  <wp:effectExtent l="0" t="0" r="5715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650_ear_wear_symbo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87EC511" wp14:editId="225ADB4B">
                  <wp:extent cx="356400" cy="360000"/>
                  <wp:effectExtent l="0" t="0" r="571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650_apron_symbol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7311AB" w:rsidRDefault="007311AB" w:rsidP="002048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Всегда используйте защитный кожух!</w:t>
            </w:r>
          </w:p>
          <w:p w:rsidR="007311AB" w:rsidRPr="007311AB" w:rsidRDefault="007311AB" w:rsidP="007311A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Соблюдайте угол наклона к обрабатываемой поверхности 20-45</w:t>
            </w:r>
            <w:r>
              <w:rPr>
                <w:rFonts w:ascii="Arial Narrow" w:hAnsi="Arial Narrow"/>
                <w:sz w:val="20"/>
                <w:lang w:val="ru-RU"/>
              </w:rPr>
              <w:t>º</w:t>
            </w:r>
          </w:p>
        </w:tc>
      </w:tr>
      <w:tr w:rsidR="00A551A5" w:rsidRPr="00AB79CF" w:rsidTr="002048E2">
        <w:trPr>
          <w:cantSplit/>
          <w:trHeight w:val="907"/>
        </w:trPr>
        <w:tc>
          <w:tcPr>
            <w:tcW w:w="2977" w:type="dxa"/>
          </w:tcPr>
          <w:p w:rsidR="00A551A5" w:rsidRPr="007311AB" w:rsidRDefault="00A551A5" w:rsidP="00F6775D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rFonts w:ascii="Arial Narrow" w:hAnsi="Arial Narrow"/>
                <w:b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tbl>
            <w:tblPr>
              <w:tblW w:w="4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7"/>
              <w:gridCol w:w="3122"/>
            </w:tblGrid>
            <w:tr w:rsidR="00671D4A" w:rsidRPr="00D64765" w:rsidTr="00671D4A">
              <w:tc>
                <w:tcPr>
                  <w:tcW w:w="1617" w:type="dxa"/>
                  <w:tcBorders>
                    <w:top w:val="single" w:sz="4" w:space="0" w:color="auto"/>
                  </w:tcBorders>
                  <w:vAlign w:val="center"/>
                </w:tcPr>
                <w:p w:rsidR="00671D4A" w:rsidRDefault="00671D4A" w:rsidP="00671D4A">
                  <w:pPr>
                    <w:pStyle w:val="Header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Внешний </w:t>
                  </w:r>
                  <w:r>
                    <w:rPr>
                      <w:sz w:val="20"/>
                      <w:lang w:val="ru-RU"/>
                    </w:rPr>
                    <w:t>ø</w:t>
                  </w:r>
                  <w:r>
                    <w:rPr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</w:tcBorders>
                  <w:vAlign w:val="center"/>
                </w:tcPr>
                <w:p w:rsidR="00671D4A" w:rsidRDefault="00671D4A" w:rsidP="00671D4A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Макс. частота вращения, об/мин</w:t>
                  </w:r>
                </w:p>
              </w:tc>
            </w:tr>
            <w:tr w:rsidR="008B4CF8" w:rsidRPr="009F6F9A" w:rsidTr="00671D4A">
              <w:tc>
                <w:tcPr>
                  <w:tcW w:w="1617" w:type="dxa"/>
                  <w:tcBorders>
                    <w:top w:val="single" w:sz="4" w:space="0" w:color="auto"/>
                  </w:tcBorders>
                  <w:vAlign w:val="center"/>
                </w:tcPr>
                <w:p w:rsidR="008B4CF8" w:rsidRPr="008B4CF8" w:rsidRDefault="008B4CF8" w:rsidP="002048E2">
                  <w:pPr>
                    <w:pStyle w:val="Header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115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</w:tcBorders>
                  <w:vAlign w:val="center"/>
                </w:tcPr>
                <w:p w:rsidR="008B4CF8" w:rsidRPr="00BB2E54" w:rsidRDefault="00EA2EC2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13 300</w:t>
                  </w:r>
                </w:p>
              </w:tc>
            </w:tr>
            <w:tr w:rsidR="00A551A5" w:rsidRPr="00BB2E54" w:rsidTr="00671D4A">
              <w:tc>
                <w:tcPr>
                  <w:tcW w:w="1617" w:type="dxa"/>
                  <w:vAlign w:val="center"/>
                </w:tcPr>
                <w:p w:rsidR="00A551A5" w:rsidRPr="00BB2E54" w:rsidRDefault="00A551A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122" w:type="dxa"/>
                  <w:vAlign w:val="center"/>
                </w:tcPr>
                <w:p w:rsidR="00A551A5" w:rsidRPr="00BB2E54" w:rsidRDefault="00A551A5" w:rsidP="008A414E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>12 2</w:t>
                  </w:r>
                  <w:r w:rsidR="008A414E">
                    <w:rPr>
                      <w:sz w:val="20"/>
                      <w:szCs w:val="20"/>
                      <w:lang w:val="ru-RU"/>
                    </w:rPr>
                    <w:t>5</w:t>
                  </w:r>
                  <w:r w:rsidRPr="00BB2E5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B4CF8" w:rsidRPr="00BB2E54" w:rsidTr="00671D4A">
              <w:tc>
                <w:tcPr>
                  <w:tcW w:w="1617" w:type="dxa"/>
                  <w:vAlign w:val="center"/>
                </w:tcPr>
                <w:p w:rsidR="008B4CF8" w:rsidRPr="008B4CF8" w:rsidRDefault="008B4CF8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180</w:t>
                  </w:r>
                </w:p>
              </w:tc>
              <w:tc>
                <w:tcPr>
                  <w:tcW w:w="3122" w:type="dxa"/>
                  <w:vAlign w:val="center"/>
                </w:tcPr>
                <w:p w:rsidR="008B4CF8" w:rsidRPr="00EA2EC2" w:rsidRDefault="00EA2EC2" w:rsidP="008A414E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8 600</w:t>
                  </w:r>
                </w:p>
              </w:tc>
            </w:tr>
          </w:tbl>
          <w:p w:rsidR="00A551A5" w:rsidRPr="00BB2E54" w:rsidRDefault="00A551A5" w:rsidP="002048E2">
            <w:pPr>
              <w:shd w:val="clear" w:color="auto" w:fill="F5F5F5"/>
              <w:spacing w:after="0" w:line="240" w:lineRule="auto"/>
              <w:textAlignment w:val="top"/>
              <w:rPr>
                <w:sz w:val="20"/>
                <w:szCs w:val="20"/>
              </w:rPr>
            </w:pPr>
          </w:p>
        </w:tc>
      </w:tr>
    </w:tbl>
    <w:p w:rsidR="00C55487" w:rsidRPr="006D3D0C" w:rsidRDefault="00C55487" w:rsidP="00CD7091">
      <w:pPr>
        <w:spacing w:after="0" w:line="240" w:lineRule="auto"/>
        <w:rPr>
          <w:rFonts w:cs="3M Circular TT Book"/>
          <w:sz w:val="24"/>
          <w:lang w:val="ru-RU"/>
        </w:rPr>
      </w:pPr>
    </w:p>
    <w:sectPr w:rsidR="00C55487" w:rsidRPr="006D3D0C" w:rsidSect="00C55487">
      <w:footerReference w:type="default" r:id="rId19"/>
      <w:footerReference w:type="first" r:id="rId20"/>
      <w:pgSz w:w="12240" w:h="15840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2D" w:rsidRDefault="003B792D" w:rsidP="00677C50">
      <w:pPr>
        <w:spacing w:after="0" w:line="240" w:lineRule="auto"/>
      </w:pPr>
      <w:r>
        <w:separator/>
      </w:r>
    </w:p>
  </w:endnote>
  <w:endnote w:type="continuationSeparator" w:id="0">
    <w:p w:rsidR="003B792D" w:rsidRDefault="003B792D" w:rsidP="0067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3M Circular TT Bold">
    <w:panose1 w:val="020B0804020101010102"/>
    <w:charset w:val="00"/>
    <w:family w:val="swiss"/>
    <w:pitch w:val="variable"/>
    <w:sig w:usb0="A00000BF" w:usb1="5000E47B" w:usb2="00000008" w:usb3="00000000" w:csb0="00000093" w:csb1="00000000"/>
  </w:font>
  <w:font w:name="3M Circular TT Book">
    <w:panose1 w:val="020B0604020101020102"/>
    <w:charset w:val="00"/>
    <w:family w:val="swiss"/>
    <w:pitch w:val="variable"/>
    <w:sig w:usb0="A00000BF" w:usb1="5000E47B" w:usb2="00000008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5"/>
      <w:gridCol w:w="5435"/>
    </w:tblGrid>
    <w:tr w:rsidR="00C55487" w:rsidTr="00EB5345">
      <w:tc>
        <w:tcPr>
          <w:tcW w:w="5435" w:type="dxa"/>
        </w:tcPr>
        <w:p w:rsidR="00C55487" w:rsidRDefault="00C55487" w:rsidP="00C55487">
          <w:pPr>
            <w:pStyle w:val="Footer"/>
            <w:ind w:left="-113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458219" cy="233201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3M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521" cy="24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5" w:type="dxa"/>
        </w:tcPr>
        <w:p w:rsidR="00C55487" w:rsidRDefault="00C55487">
          <w:pPr>
            <w:pStyle w:val="Footer"/>
          </w:pPr>
        </w:p>
      </w:tc>
    </w:tr>
    <w:tr w:rsidR="00C55487" w:rsidRPr="00D64765" w:rsidTr="00316E7D">
      <w:tc>
        <w:tcPr>
          <w:tcW w:w="5435" w:type="dxa"/>
        </w:tcPr>
        <w:p w:rsidR="00C55487" w:rsidRPr="00806FA3" w:rsidRDefault="00C55487" w:rsidP="00EB5345">
          <w:pPr>
            <w:pStyle w:val="Footer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Footer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Footer"/>
            <w:ind w:left="-113"/>
            <w:rPr>
              <w:rFonts w:cs="3M Circular TT Bold"/>
              <w:b/>
              <w:sz w:val="18"/>
              <w:szCs w:val="20"/>
              <w:lang w:val="ru-RU"/>
            </w:rPr>
          </w:pPr>
          <w:r w:rsidRPr="00806FA3">
            <w:rPr>
              <w:rFonts w:cs="Calibri"/>
              <w:b/>
              <w:sz w:val="18"/>
              <w:szCs w:val="20"/>
              <w:lang w:val="ru-RU"/>
            </w:rPr>
            <w:t>Абразивные</w:t>
          </w:r>
          <w:r w:rsidRPr="00806FA3">
            <w:rPr>
              <w:rFonts w:cs="3M Circular TT Bold"/>
              <w:b/>
              <w:sz w:val="18"/>
              <w:szCs w:val="20"/>
              <w:lang w:val="ru-RU"/>
            </w:rPr>
            <w:t xml:space="preserve"> </w:t>
          </w:r>
          <w:r w:rsidRPr="00806FA3">
            <w:rPr>
              <w:rFonts w:cs="Calibri"/>
              <w:b/>
              <w:sz w:val="18"/>
              <w:szCs w:val="20"/>
              <w:lang w:val="ru-RU"/>
            </w:rPr>
            <w:t>материалы</w:t>
          </w:r>
        </w:p>
        <w:p w:rsidR="00C55487" w:rsidRPr="00806FA3" w:rsidRDefault="00C55487" w:rsidP="00EB5345">
          <w:pPr>
            <w:autoSpaceDE w:val="0"/>
            <w:autoSpaceDN w:val="0"/>
            <w:adjustRightInd w:val="0"/>
            <w:ind w:left="-113"/>
            <w:rPr>
              <w:sz w:val="20"/>
              <w:lang w:val="ru-RU"/>
            </w:rPr>
          </w:pPr>
          <w:r w:rsidRPr="00806FA3">
            <w:rPr>
              <w:rFonts w:cs="3M Circular TT Bold"/>
              <w:sz w:val="18"/>
              <w:szCs w:val="20"/>
              <w:lang w:val="ru-RU"/>
            </w:rPr>
            <w:t>3М Россия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125445 Москва, ул. Крылатская, дом 17, стр.3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Бизнес-парк «Крылатские холмы»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телефон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7474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 xml:space="preserve">факс: 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7475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http://www.3Mabrasives.ru</w:t>
          </w:r>
        </w:p>
      </w:tc>
      <w:tc>
        <w:tcPr>
          <w:tcW w:w="5435" w:type="dxa"/>
          <w:vAlign w:val="bottom"/>
        </w:tcPr>
        <w:p w:rsidR="00C55487" w:rsidRPr="002E3C56" w:rsidRDefault="003F75D0" w:rsidP="002E3C56">
          <w:pPr>
            <w:pStyle w:val="Footer"/>
            <w:ind w:left="694" w:hanging="807"/>
            <w:rPr>
              <w:sz w:val="20"/>
              <w:lang w:val="ru-RU"/>
            </w:rPr>
          </w:pP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ВАЖНО: </w:t>
          </w:r>
          <w:r w:rsidR="00394CD8">
            <w:rPr>
              <w:rFonts w:cs="3M Circular TT Bold"/>
              <w:sz w:val="18"/>
              <w:szCs w:val="20"/>
              <w:lang w:val="ru-RU"/>
            </w:rPr>
            <w:tab/>
          </w:r>
          <w:r w:rsidR="00316E7D">
            <w:rPr>
              <w:rFonts w:cs="3M Circular TT Bold"/>
              <w:sz w:val="18"/>
              <w:szCs w:val="20"/>
              <w:lang w:val="ru-RU"/>
            </w:rPr>
            <w:t xml:space="preserve">Все приводимые выше мнения и утверждения базируются на опыте персонала компании 3М. </w:t>
          </w:r>
          <w:r w:rsidR="00316E7D">
            <w:rPr>
              <w:rFonts w:cs="3M Circular TT Bold"/>
              <w:sz w:val="18"/>
              <w:szCs w:val="20"/>
              <w:lang w:val="ru-RU"/>
            </w:rPr>
            <w:br/>
            <w:t>Рекомендуется самостоятельно решить вопрос о пригодности изделия для предполагаемых индивидуальных целей до начала его использования</w:t>
          </w:r>
          <w:r w:rsidR="00316E7D">
            <w:rPr>
              <w:rFonts w:cs="3M Circular TT Bold"/>
              <w:sz w:val="18"/>
              <w:szCs w:val="20"/>
              <w:lang w:val="ru-RU"/>
            </w:rPr>
            <w:br/>
            <w:t>Поставляемый в Россию ассортимент может включать не все указанные выше типоразмеры.</w:t>
          </w:r>
        </w:p>
      </w:tc>
    </w:tr>
  </w:tbl>
  <w:p w:rsidR="00677C50" w:rsidRPr="00394CD8" w:rsidRDefault="00677C50">
    <w:pPr>
      <w:pStyle w:val="Footer"/>
      <w:rPr>
        <w:sz w:val="20"/>
        <w:lang w:val="ru-RU"/>
      </w:rPr>
    </w:pPr>
    <w:r w:rsidRPr="00394CD8">
      <w:rPr>
        <w:noProof/>
        <w:sz w:val="20"/>
        <w:lang w:val="ru-RU" w:eastAsia="ru-RU"/>
      </w:rPr>
      <w:drawing>
        <wp:anchor distT="0" distB="0" distL="114300" distR="114300" simplePos="0" relativeHeight="251658240" behindDoc="1" locked="0" layoutInCell="1" allowOverlap="1" wp14:anchorId="1E33104A" wp14:editId="2804BA0E">
          <wp:simplePos x="0" y="0"/>
          <wp:positionH relativeFrom="page">
            <wp:posOffset>0</wp:posOffset>
          </wp:positionH>
          <wp:positionV relativeFrom="page">
            <wp:posOffset>9592681</wp:posOffset>
          </wp:positionV>
          <wp:extent cx="7772400" cy="4572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M Trifecta Mesh Banner graphic006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87" w:rsidRDefault="00C55487">
    <w:pPr>
      <w:pStyle w:val="Footer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154305</wp:posOffset>
          </wp:positionV>
          <wp:extent cx="7772400" cy="4572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3M Trifecta Mesh Banner graphic006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2D" w:rsidRDefault="003B792D" w:rsidP="00677C50">
      <w:pPr>
        <w:spacing w:after="0" w:line="240" w:lineRule="auto"/>
      </w:pPr>
      <w:r>
        <w:separator/>
      </w:r>
    </w:p>
  </w:footnote>
  <w:footnote w:type="continuationSeparator" w:id="0">
    <w:p w:rsidR="003B792D" w:rsidRDefault="003B792D" w:rsidP="0067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72C"/>
    <w:multiLevelType w:val="hybridMultilevel"/>
    <w:tmpl w:val="4C862FA2"/>
    <w:lvl w:ilvl="0" w:tplc="B7B4E27C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B71D9"/>
    <w:multiLevelType w:val="hybridMultilevel"/>
    <w:tmpl w:val="5756FDB0"/>
    <w:lvl w:ilvl="0" w:tplc="B7B4E27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B3745"/>
    <w:multiLevelType w:val="hybridMultilevel"/>
    <w:tmpl w:val="FBB0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50"/>
    <w:rsid w:val="00055612"/>
    <w:rsid w:val="000D32DF"/>
    <w:rsid w:val="00102DF3"/>
    <w:rsid w:val="001A56E0"/>
    <w:rsid w:val="001B2DF2"/>
    <w:rsid w:val="001B5650"/>
    <w:rsid w:val="001D66C1"/>
    <w:rsid w:val="002048E2"/>
    <w:rsid w:val="00212367"/>
    <w:rsid w:val="0021374E"/>
    <w:rsid w:val="00224C15"/>
    <w:rsid w:val="00231A16"/>
    <w:rsid w:val="002571C7"/>
    <w:rsid w:val="00257A47"/>
    <w:rsid w:val="00277747"/>
    <w:rsid w:val="002E3C56"/>
    <w:rsid w:val="00302E37"/>
    <w:rsid w:val="00316E7D"/>
    <w:rsid w:val="003422B8"/>
    <w:rsid w:val="00353E38"/>
    <w:rsid w:val="00394CD8"/>
    <w:rsid w:val="003B792D"/>
    <w:rsid w:val="003C24C1"/>
    <w:rsid w:val="003D5E27"/>
    <w:rsid w:val="003F75D0"/>
    <w:rsid w:val="004742D5"/>
    <w:rsid w:val="00532A61"/>
    <w:rsid w:val="0054005C"/>
    <w:rsid w:val="005430D4"/>
    <w:rsid w:val="00560DEB"/>
    <w:rsid w:val="00597014"/>
    <w:rsid w:val="005B53D1"/>
    <w:rsid w:val="00604B4F"/>
    <w:rsid w:val="00670A33"/>
    <w:rsid w:val="00671D4A"/>
    <w:rsid w:val="00677C50"/>
    <w:rsid w:val="006A74B7"/>
    <w:rsid w:val="006D3D0C"/>
    <w:rsid w:val="00724DCC"/>
    <w:rsid w:val="007311AB"/>
    <w:rsid w:val="00737657"/>
    <w:rsid w:val="007420BD"/>
    <w:rsid w:val="007A1AD8"/>
    <w:rsid w:val="00806FA3"/>
    <w:rsid w:val="00812060"/>
    <w:rsid w:val="00817861"/>
    <w:rsid w:val="0084448A"/>
    <w:rsid w:val="008A414E"/>
    <w:rsid w:val="008B4CF8"/>
    <w:rsid w:val="008D4AF8"/>
    <w:rsid w:val="008E5FDD"/>
    <w:rsid w:val="00906DDF"/>
    <w:rsid w:val="0094094A"/>
    <w:rsid w:val="00940F22"/>
    <w:rsid w:val="009B197B"/>
    <w:rsid w:val="009D2933"/>
    <w:rsid w:val="009F6F9A"/>
    <w:rsid w:val="00A551A5"/>
    <w:rsid w:val="00A749C3"/>
    <w:rsid w:val="00AB1132"/>
    <w:rsid w:val="00AE0AEC"/>
    <w:rsid w:val="00B55E89"/>
    <w:rsid w:val="00B7113B"/>
    <w:rsid w:val="00BA5BB1"/>
    <w:rsid w:val="00BB2E54"/>
    <w:rsid w:val="00C05565"/>
    <w:rsid w:val="00C55487"/>
    <w:rsid w:val="00CD1855"/>
    <w:rsid w:val="00CD3704"/>
    <w:rsid w:val="00CD7091"/>
    <w:rsid w:val="00CF4744"/>
    <w:rsid w:val="00CF5201"/>
    <w:rsid w:val="00D01BBB"/>
    <w:rsid w:val="00D25D95"/>
    <w:rsid w:val="00D6372C"/>
    <w:rsid w:val="00D64765"/>
    <w:rsid w:val="00D80AA9"/>
    <w:rsid w:val="00DD04CF"/>
    <w:rsid w:val="00DD1007"/>
    <w:rsid w:val="00DE1CDA"/>
    <w:rsid w:val="00E30ADA"/>
    <w:rsid w:val="00E831F1"/>
    <w:rsid w:val="00EA2EC2"/>
    <w:rsid w:val="00EB0EA0"/>
    <w:rsid w:val="00EB0F7E"/>
    <w:rsid w:val="00EB5345"/>
    <w:rsid w:val="00EC4283"/>
    <w:rsid w:val="00EE7989"/>
    <w:rsid w:val="00F11790"/>
    <w:rsid w:val="00F57210"/>
    <w:rsid w:val="00F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A5D7F53-2814-4CD9-A34C-9ABE453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F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50"/>
  </w:style>
  <w:style w:type="paragraph" w:styleId="Footer">
    <w:name w:val="footer"/>
    <w:basedOn w:val="Normal"/>
    <w:link w:val="FooterChar"/>
    <w:uiPriority w:val="99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50"/>
  </w:style>
  <w:style w:type="table" w:styleId="TableGrid">
    <w:name w:val="Table Grid"/>
    <w:basedOn w:val="TableNormal"/>
    <w:uiPriority w:val="59"/>
    <w:rsid w:val="00C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48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87"/>
    <w:rPr>
      <w:rFonts w:ascii="Tahoma" w:hAnsi="Tahoma" w:cs="Tahoma"/>
      <w:sz w:val="16"/>
      <w:szCs w:val="1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1A5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1A5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FF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CD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tif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Malysheva</dc:creator>
  <cp:keywords/>
  <dc:description/>
  <cp:lastModifiedBy>Maxim Gerasimenko</cp:lastModifiedBy>
  <cp:revision>2</cp:revision>
  <cp:lastPrinted>2016-03-10T07:19:00Z</cp:lastPrinted>
  <dcterms:created xsi:type="dcterms:W3CDTF">2017-08-03T11:35:00Z</dcterms:created>
  <dcterms:modified xsi:type="dcterms:W3CDTF">2017-08-03T11:35:00Z</dcterms:modified>
</cp:coreProperties>
</file>